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D3F56" w14:textId="680A3B90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390938">
        <w:rPr>
          <w:sz w:val="24"/>
          <w:szCs w:val="24"/>
        </w:rPr>
        <w:t>51531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9736C9">
        <w:tc>
          <w:tcPr>
            <w:tcW w:w="4608" w:type="dxa"/>
          </w:tcPr>
          <w:p w14:paraId="6F541220" w14:textId="6DEF91F1" w:rsidR="00AB7560" w:rsidRPr="00390938" w:rsidRDefault="00390938" w:rsidP="009736C9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390938">
              <w:rPr>
                <w:rFonts w:ascii="Times New Roman Bold" w:hAnsi="Times New Roman Bold"/>
                <w:b/>
                <w:caps/>
              </w:rPr>
              <w:t>Application of JLM 717 Kaufman LP to amend the City of Crandall’s Certificate of Convenience and necessity in Kaufman County by Expedited Release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DBFAA2B" w14:textId="77777777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41CCFFD1" w:rsidR="005B37A0" w:rsidRPr="007C1B02" w:rsidRDefault="005B37A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95159EA" w14:textId="49B80441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</w:t>
      </w:r>
      <w:r w:rsidR="008C6C34">
        <w:rPr>
          <w:sz w:val="24"/>
          <w:szCs w:val="24"/>
        </w:rPr>
        <w:t xml:space="preserve"> ON ADMINISTRATIVE COMPLETENESS </w:t>
      </w:r>
    </w:p>
    <w:p w14:paraId="50F33BCD" w14:textId="77777777" w:rsidR="003744AE" w:rsidRDefault="003744AE" w:rsidP="00AF3657">
      <w:pPr>
        <w:pStyle w:val="Documentheading"/>
      </w:pPr>
    </w:p>
    <w:p w14:paraId="04D31EB2" w14:textId="3DB4AB8E" w:rsidR="00A4422C" w:rsidRDefault="00475C4A" w:rsidP="00A4422C">
      <w:pPr>
        <w:spacing w:line="360" w:lineRule="auto"/>
        <w:rPr>
          <w:rFonts w:eastAsiaTheme="minorHAnsi"/>
        </w:rPr>
      </w:pPr>
      <w:r>
        <w:tab/>
      </w:r>
      <w:r w:rsidR="00AB7560" w:rsidRPr="00A8012F">
        <w:t xml:space="preserve">On </w:t>
      </w:r>
      <w:r w:rsidR="00390938">
        <w:t>November 17</w:t>
      </w:r>
      <w:r w:rsidR="00AB7560">
        <w:t>,</w:t>
      </w:r>
      <w:r w:rsidR="00790EBE">
        <w:t xml:space="preserve"> 202</w:t>
      </w:r>
      <w:r w:rsidR="00390938">
        <w:t>0</w:t>
      </w:r>
      <w:r w:rsidR="00790EBE" w:rsidRPr="00390938">
        <w:t>,</w:t>
      </w:r>
      <w:r w:rsidR="00AB7560" w:rsidRPr="00390938">
        <w:t xml:space="preserve"> </w:t>
      </w:r>
      <w:r w:rsidR="00390938" w:rsidRPr="00390938">
        <w:t>JLM 717 Kaufman LP</w:t>
      </w:r>
      <w:r w:rsidR="00390938">
        <w:t xml:space="preserve"> </w:t>
      </w:r>
      <w:r w:rsidR="004E6D64">
        <w:t xml:space="preserve">(Kaufman LP) </w:t>
      </w:r>
      <w:r w:rsidR="00A4422C">
        <w:t xml:space="preserve">filed a petition for expedited release </w:t>
      </w:r>
      <w:r w:rsidR="00A4422C">
        <w:rPr>
          <w:szCs w:val="24"/>
        </w:rPr>
        <w:t xml:space="preserve">of approximately </w:t>
      </w:r>
      <w:r w:rsidR="00390938">
        <w:t>45.8-acre portion of a 716.699</w:t>
      </w:r>
      <w:r w:rsidR="00390938">
        <w:rPr>
          <w:szCs w:val="24"/>
        </w:rPr>
        <w:t xml:space="preserve"> </w:t>
      </w:r>
      <w:r w:rsidR="00A4422C">
        <w:rPr>
          <w:szCs w:val="24"/>
        </w:rPr>
        <w:t>of land within the boundaries of</w:t>
      </w:r>
      <w:r w:rsidR="00A4422C">
        <w:t xml:space="preserve"> the </w:t>
      </w:r>
      <w:r w:rsidR="00390938">
        <w:t>City of Crandall</w:t>
      </w:r>
      <w:r w:rsidR="00A4422C" w:rsidRPr="003B7302">
        <w:rPr>
          <w:rFonts w:eastAsiaTheme="minorHAnsi"/>
        </w:rPr>
        <w:t>'s</w:t>
      </w:r>
      <w:r w:rsidR="00A4422C" w:rsidRPr="00970DBA">
        <w:rPr>
          <w:rFonts w:eastAsiaTheme="minorHAnsi"/>
        </w:rPr>
        <w:t xml:space="preserve"> water</w:t>
      </w:r>
      <w:r w:rsidR="00A4422C" w:rsidRPr="00A72823">
        <w:rPr>
          <w:rFonts w:eastAsiaTheme="minorHAnsi"/>
          <w:color w:val="FF0000"/>
        </w:rPr>
        <w:t xml:space="preserve"> </w:t>
      </w:r>
      <w:r w:rsidR="00A4422C" w:rsidRPr="00406756">
        <w:rPr>
          <w:rFonts w:eastAsiaTheme="minorHAnsi"/>
        </w:rPr>
        <w:t>c</w:t>
      </w:r>
      <w:r w:rsidR="00A4422C" w:rsidRPr="003B7302">
        <w:rPr>
          <w:rFonts w:eastAsiaTheme="minorHAnsi"/>
        </w:rPr>
        <w:t xml:space="preserve">ertificate of </w:t>
      </w:r>
      <w:r w:rsidR="00A4422C">
        <w:rPr>
          <w:rFonts w:eastAsiaTheme="minorHAnsi"/>
        </w:rPr>
        <w:t>c</w:t>
      </w:r>
      <w:r w:rsidR="00A4422C" w:rsidRPr="003B7302">
        <w:rPr>
          <w:rFonts w:eastAsiaTheme="minorHAnsi"/>
        </w:rPr>
        <w:t xml:space="preserve">onvenience and </w:t>
      </w:r>
      <w:r w:rsidR="00A4422C">
        <w:rPr>
          <w:rFonts w:eastAsiaTheme="minorHAnsi"/>
        </w:rPr>
        <w:t>n</w:t>
      </w:r>
      <w:r w:rsidR="00A4422C" w:rsidRPr="003B7302">
        <w:rPr>
          <w:rFonts w:eastAsiaTheme="minorHAnsi"/>
        </w:rPr>
        <w:t xml:space="preserve">ecessity (CCN) </w:t>
      </w:r>
      <w:r w:rsidR="00AC316D">
        <w:rPr>
          <w:rFonts w:eastAsiaTheme="minorHAnsi"/>
        </w:rPr>
        <w:t>number</w:t>
      </w:r>
      <w:r w:rsidR="00A4422C" w:rsidRPr="003B7302">
        <w:rPr>
          <w:rFonts w:eastAsiaTheme="minorHAnsi"/>
        </w:rPr>
        <w:t xml:space="preserve"> </w:t>
      </w:r>
      <w:r w:rsidR="00A4422C">
        <w:rPr>
          <w:rFonts w:eastAsiaTheme="minorHAnsi"/>
        </w:rPr>
        <w:t>1</w:t>
      </w:r>
      <w:r w:rsidR="00390938">
        <w:rPr>
          <w:rFonts w:eastAsiaTheme="minorHAnsi"/>
        </w:rPr>
        <w:t>1295</w:t>
      </w:r>
      <w:r w:rsidR="00A4422C" w:rsidRPr="003B7302">
        <w:rPr>
          <w:rFonts w:eastAsiaTheme="minorHAnsi"/>
        </w:rPr>
        <w:t xml:space="preserve"> in </w:t>
      </w:r>
      <w:r w:rsidR="00A4422C">
        <w:rPr>
          <w:rFonts w:eastAsiaTheme="minorHAnsi"/>
        </w:rPr>
        <w:t>Tarrant</w:t>
      </w:r>
      <w:r w:rsidR="00A4422C" w:rsidRPr="003B7302">
        <w:rPr>
          <w:rFonts w:eastAsiaTheme="minorHAnsi"/>
        </w:rPr>
        <w:t xml:space="preserve"> County, under Texas Water Code (TWC) § 13.254</w:t>
      </w:r>
      <w:r w:rsidR="00A4422C">
        <w:rPr>
          <w:rFonts w:eastAsiaTheme="minorHAnsi"/>
        </w:rPr>
        <w:t>1(b)</w:t>
      </w:r>
      <w:r w:rsidR="00A4422C" w:rsidRPr="003B7302">
        <w:rPr>
          <w:rFonts w:eastAsiaTheme="minorHAnsi"/>
        </w:rPr>
        <w:t xml:space="preserve"> and 16 Texas Ad</w:t>
      </w:r>
      <w:r w:rsidR="00A4422C">
        <w:rPr>
          <w:rFonts w:eastAsiaTheme="minorHAnsi"/>
        </w:rPr>
        <w:t xml:space="preserve">ministrative Code (TAC) </w:t>
      </w:r>
      <w:r w:rsidR="00A4422C" w:rsidRPr="002E2DBD">
        <w:rPr>
          <w:rFonts w:eastAsiaTheme="minorHAnsi"/>
        </w:rPr>
        <w:t>§</w:t>
      </w:r>
      <w:r w:rsidR="00390938">
        <w:rPr>
          <w:rFonts w:eastAsiaTheme="minorHAnsi"/>
        </w:rPr>
        <w:t> </w:t>
      </w:r>
      <w:r w:rsidR="00A4422C" w:rsidRPr="002E2DBD">
        <w:rPr>
          <w:rFonts w:eastAsiaTheme="minorHAnsi"/>
        </w:rPr>
        <w:t>24.245(</w:t>
      </w:r>
      <w:r w:rsidR="00A4422C">
        <w:rPr>
          <w:rFonts w:eastAsiaTheme="minorHAnsi"/>
        </w:rPr>
        <w:t>h</w:t>
      </w:r>
      <w:r w:rsidR="00A4422C" w:rsidRPr="002E2DBD">
        <w:rPr>
          <w:rFonts w:eastAsiaTheme="minorHAnsi"/>
        </w:rPr>
        <w:t>).</w:t>
      </w:r>
      <w:r w:rsidR="00A4422C" w:rsidRPr="003B7302">
        <w:rPr>
          <w:rFonts w:eastAsiaTheme="minorHAnsi"/>
        </w:rPr>
        <w:t xml:space="preserve"> </w:t>
      </w:r>
      <w:r w:rsidR="00A4422C">
        <w:rPr>
          <w:rFonts w:eastAsiaTheme="minorHAnsi"/>
        </w:rPr>
        <w:t xml:space="preserve"> The </w:t>
      </w:r>
      <w:r w:rsidR="004E6D64">
        <w:rPr>
          <w:rFonts w:eastAsiaTheme="minorHAnsi"/>
        </w:rPr>
        <w:t>Kaufman LP</w:t>
      </w:r>
      <w:r w:rsidR="00A4422C" w:rsidRPr="004668F5">
        <w:rPr>
          <w:color w:val="FF0000"/>
        </w:rPr>
        <w:t xml:space="preserve"> </w:t>
      </w:r>
      <w:r w:rsidR="00A4422C" w:rsidRPr="003B7302">
        <w:rPr>
          <w:rFonts w:eastAsiaTheme="minorHAnsi"/>
        </w:rPr>
        <w:t xml:space="preserve">assert that the land is at least 25 contiguous acres, is not receiving </w:t>
      </w:r>
      <w:r w:rsidR="00A4422C" w:rsidRPr="00970DBA">
        <w:rPr>
          <w:rFonts w:eastAsiaTheme="minorHAnsi"/>
        </w:rPr>
        <w:t xml:space="preserve">water </w:t>
      </w:r>
      <w:r w:rsidR="00A4422C" w:rsidRPr="003B7302">
        <w:rPr>
          <w:rFonts w:eastAsiaTheme="minorHAnsi"/>
        </w:rPr>
        <w:t xml:space="preserve">service, and </w:t>
      </w:r>
      <w:proofErr w:type="gramStart"/>
      <w:r w:rsidR="00A4422C" w:rsidRPr="003B7302">
        <w:rPr>
          <w:rFonts w:eastAsiaTheme="minorHAnsi"/>
        </w:rPr>
        <w:t>is located in</w:t>
      </w:r>
      <w:proofErr w:type="gramEnd"/>
      <w:r w:rsidR="00A4422C" w:rsidRPr="003B7302">
        <w:rPr>
          <w:rFonts w:eastAsiaTheme="minorHAnsi"/>
        </w:rPr>
        <w:t xml:space="preserve"> </w:t>
      </w:r>
      <w:r w:rsidR="004E6D64">
        <w:rPr>
          <w:rFonts w:eastAsiaTheme="minorHAnsi"/>
        </w:rPr>
        <w:t>Kaufman</w:t>
      </w:r>
      <w:r w:rsidR="00A4422C" w:rsidRPr="003B7302">
        <w:rPr>
          <w:rFonts w:eastAsiaTheme="minorHAnsi"/>
        </w:rPr>
        <w:t xml:space="preserve"> County</w:t>
      </w:r>
      <w:r w:rsidR="00A4422C">
        <w:rPr>
          <w:rFonts w:eastAsiaTheme="minorHAnsi"/>
        </w:rPr>
        <w:t>,</w:t>
      </w:r>
      <w:r w:rsidR="00A4422C" w:rsidRPr="003B7302">
        <w:rPr>
          <w:rFonts w:eastAsiaTheme="minorHAnsi"/>
        </w:rPr>
        <w:t xml:space="preserve"> which is a qualifying county.</w:t>
      </w:r>
    </w:p>
    <w:p w14:paraId="2A5D4FF4" w14:textId="719E35E4" w:rsidR="00C025F9" w:rsidRDefault="00AB7560" w:rsidP="00A4422C">
      <w:pPr>
        <w:spacing w:line="360" w:lineRule="auto"/>
      </w:pPr>
      <w:r>
        <w:tab/>
      </w:r>
      <w:r w:rsidR="00B06804">
        <w:t xml:space="preserve">On </w:t>
      </w:r>
      <w:r w:rsidR="00390938">
        <w:t>February 22</w:t>
      </w:r>
      <w:r w:rsidR="00252F1B">
        <w:t>, 202</w:t>
      </w:r>
      <w:r w:rsidR="003D35E9">
        <w:t>1</w:t>
      </w:r>
      <w:r w:rsidR="00B06804">
        <w:t>,</w:t>
      </w:r>
      <w:r w:rsidR="00F31B20">
        <w:t xml:space="preserve"> the administrative law judge (ALJ) filed</w:t>
      </w:r>
      <w:r w:rsidR="00B06804">
        <w:t xml:space="preserve"> </w:t>
      </w:r>
      <w:r>
        <w:t xml:space="preserve">Order No. </w:t>
      </w:r>
      <w:r w:rsidR="00F31B20">
        <w:t>5</w:t>
      </w:r>
      <w:r>
        <w:t xml:space="preserve"> </w:t>
      </w:r>
      <w:r w:rsidR="00B06804">
        <w:t xml:space="preserve">establishing a deadline of </w:t>
      </w:r>
      <w:r w:rsidR="00A4422C">
        <w:t xml:space="preserve">March </w:t>
      </w:r>
      <w:r w:rsidR="00390938">
        <w:t>11</w:t>
      </w:r>
      <w:r w:rsidR="00B06804">
        <w:t>, 202</w:t>
      </w:r>
      <w:r w:rsidR="003D35E9">
        <w:t>1</w:t>
      </w:r>
      <w:r w:rsidR="002B1404">
        <w:t>,</w:t>
      </w:r>
      <w:r>
        <w:t xml:space="preserve"> </w:t>
      </w:r>
      <w:r w:rsidR="00B06804">
        <w:t>for</w:t>
      </w:r>
      <w:r w:rsidR="007C32AF">
        <w:t xml:space="preserve"> </w:t>
      </w:r>
      <w:r w:rsidR="007C32AF" w:rsidRPr="00790EBE">
        <w:rPr>
          <w:bCs/>
          <w:szCs w:val="24"/>
        </w:rPr>
        <w:t>Staff of the Public Utility Commission of Texas</w:t>
      </w:r>
      <w:r w:rsidR="00B06804">
        <w:t xml:space="preserve"> </w:t>
      </w:r>
      <w:r w:rsidR="007C32AF">
        <w:t>(</w:t>
      </w:r>
      <w:r>
        <w:t>Staff</w:t>
      </w:r>
      <w:r w:rsidR="007C32AF">
        <w:t>)</w:t>
      </w:r>
      <w:r>
        <w:t xml:space="preserve"> to file a </w:t>
      </w:r>
      <w:r w:rsidR="00F31B20">
        <w:t xml:space="preserve">supplemental </w:t>
      </w:r>
      <w:r>
        <w:t>recommendation on administrative completeness</w:t>
      </w:r>
      <w:r w:rsidR="00B06804">
        <w:t xml:space="preserve">. </w:t>
      </w:r>
      <w:r w:rsidR="00737992">
        <w:t xml:space="preserve"> </w:t>
      </w:r>
      <w:r>
        <w:t>Therefore, this pleading is timely filed</w:t>
      </w:r>
      <w:r w:rsidR="00C025F9">
        <w:t>.</w:t>
      </w:r>
    </w:p>
    <w:p w14:paraId="58D10C18" w14:textId="77777777" w:rsidR="00852598" w:rsidRDefault="00852598" w:rsidP="00BC160B"/>
    <w:p w14:paraId="66C9E75B" w14:textId="7B54F939" w:rsidR="00C025F9" w:rsidRPr="00320E5B" w:rsidRDefault="00E57BC8" w:rsidP="00252F1B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6C7A2CB5" w14:textId="2755054A" w:rsidR="00A4422C" w:rsidRDefault="00A4422C" w:rsidP="00A4422C">
      <w:pPr>
        <w:spacing w:line="360" w:lineRule="auto"/>
        <w:ind w:firstLine="720"/>
      </w:pPr>
      <w:r>
        <w:t xml:space="preserve">As detailed in the attached memorandum from </w:t>
      </w:r>
      <w:r w:rsidR="00390938">
        <w:t>Reggie Tuv</w:t>
      </w:r>
      <w:r w:rsidR="004E6D64">
        <w:t>i</w:t>
      </w:r>
      <w:r w:rsidR="00390938">
        <w:t>lla</w:t>
      </w:r>
      <w:r>
        <w:t xml:space="preserve"> in the Commission’s Infrastructure Division, Staff recommends that the application be found administratively incomplete. Specifically, Staff has noted deficiencies in </w:t>
      </w:r>
      <w:r w:rsidR="004E6D64">
        <w:t>mapping</w:t>
      </w:r>
      <w:r>
        <w:t xml:space="preserve"> content.</w:t>
      </w:r>
    </w:p>
    <w:p w14:paraId="293B74C3" w14:textId="77777777" w:rsidR="00A4422C" w:rsidRDefault="00A4422C" w:rsidP="00A4422C">
      <w:pPr>
        <w:spacing w:line="360" w:lineRule="auto"/>
        <w:ind w:firstLine="720"/>
      </w:pPr>
    </w:p>
    <w:p w14:paraId="1013DF5D" w14:textId="77777777" w:rsidR="004E6D64" w:rsidRDefault="004E6D64">
      <w:pPr>
        <w:jc w:val="left"/>
        <w:rPr>
          <w:b/>
        </w:rPr>
      </w:pPr>
      <w:r>
        <w:rPr>
          <w:b/>
        </w:rPr>
        <w:br w:type="page"/>
      </w:r>
    </w:p>
    <w:p w14:paraId="26120747" w14:textId="3F11270C" w:rsidR="00A4422C" w:rsidRDefault="00A4422C" w:rsidP="00A4422C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>PROPOSED PROCEDURAL SCHEDULE</w:t>
      </w:r>
    </w:p>
    <w:p w14:paraId="1CAE06FC" w14:textId="77777777" w:rsidR="00A4422C" w:rsidRDefault="00A4422C" w:rsidP="00A4422C">
      <w:pPr>
        <w:spacing w:line="360" w:lineRule="auto"/>
        <w:ind w:firstLine="720"/>
        <w:rPr>
          <w:szCs w:val="24"/>
        </w:rPr>
      </w:pPr>
      <w:r>
        <w:rPr>
          <w:szCs w:val="24"/>
        </w:rPr>
        <w:t>Staff proposes the following procedural schedule for the continued processing of this application:</w:t>
      </w:r>
    </w:p>
    <w:tbl>
      <w:tblPr>
        <w:tblpPr w:leftFromText="171" w:rightFromText="171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0"/>
        <w:gridCol w:w="3550"/>
      </w:tblGrid>
      <w:tr w:rsidR="00A4422C" w14:paraId="4949124E" w14:textId="77777777" w:rsidTr="00A4422C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4EC35E" w14:textId="77777777" w:rsidR="00A4422C" w:rsidRDefault="00A4422C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Event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A9D479" w14:textId="77777777" w:rsidR="00A4422C" w:rsidRDefault="00A4422C">
            <w:pPr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Date</w:t>
            </w:r>
          </w:p>
        </w:tc>
      </w:tr>
      <w:tr w:rsidR="00A4422C" w14:paraId="3F20A4CB" w14:textId="77777777" w:rsidTr="00A4422C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5006FE" w14:textId="282C1AE9" w:rsidR="00A4422C" w:rsidRDefault="00A4422C">
            <w:pPr>
              <w:spacing w:line="276" w:lineRule="auto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</w:t>
            </w:r>
            <w:r w:rsidR="004E6D64">
              <w:rPr>
                <w:rFonts w:eastAsia="Calibri"/>
                <w:szCs w:val="24"/>
              </w:rPr>
              <w:t>Kaufman LP</w:t>
            </w:r>
            <w:r>
              <w:rPr>
                <w:rFonts w:eastAsia="Calibri"/>
                <w:szCs w:val="24"/>
              </w:rPr>
              <w:t xml:space="preserve"> to file information </w:t>
            </w:r>
          </w:p>
          <w:p w14:paraId="0028EAC9" w14:textId="77777777" w:rsidR="00A4422C" w:rsidRDefault="00A4422C">
            <w:pPr>
              <w:spacing w:line="276" w:lineRule="auto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to cure deficiencies identified in Staff’s memorandum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C3D073" w14:textId="4F4092C3" w:rsidR="00A4422C" w:rsidRDefault="00A4422C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April </w:t>
            </w:r>
            <w:r w:rsidR="00390938">
              <w:rPr>
                <w:rFonts w:eastAsia="Calibri"/>
                <w:szCs w:val="24"/>
              </w:rPr>
              <w:t>12</w:t>
            </w:r>
            <w:r>
              <w:rPr>
                <w:rFonts w:eastAsia="Calibri"/>
                <w:szCs w:val="24"/>
              </w:rPr>
              <w:t>, 2021</w:t>
            </w:r>
          </w:p>
        </w:tc>
      </w:tr>
      <w:tr w:rsidR="00A4422C" w14:paraId="0CF5E077" w14:textId="77777777" w:rsidTr="00A4422C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5EDFE1" w14:textId="77777777" w:rsidR="00A4422C" w:rsidRDefault="00A4422C">
            <w:pPr>
              <w:spacing w:line="276" w:lineRule="auto"/>
              <w:jc w:val="left"/>
              <w:rPr>
                <w:rFonts w:eastAsia="Calibri"/>
                <w:szCs w:val="24"/>
              </w:rPr>
            </w:pPr>
            <w:r>
              <w:rPr>
                <w:szCs w:val="24"/>
              </w:rPr>
              <w:t>Deadline for Commission Staff to file a supplemental recommendation on sufficiency of the application and proposed procedural schedule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BF964C" w14:textId="38415697" w:rsidR="00A4422C" w:rsidRDefault="00A4422C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May </w:t>
            </w:r>
            <w:r w:rsidR="00390938">
              <w:rPr>
                <w:rFonts w:eastAsia="Calibri"/>
                <w:szCs w:val="24"/>
              </w:rPr>
              <w:t>12</w:t>
            </w:r>
            <w:r>
              <w:rPr>
                <w:rFonts w:eastAsia="Calibri"/>
                <w:szCs w:val="24"/>
              </w:rPr>
              <w:t>, 2021</w:t>
            </w:r>
          </w:p>
        </w:tc>
      </w:tr>
    </w:tbl>
    <w:p w14:paraId="4FB0FCA3" w14:textId="77777777" w:rsidR="00A4422C" w:rsidRDefault="00A4422C" w:rsidP="00A4422C">
      <w:pPr>
        <w:spacing w:line="360" w:lineRule="auto"/>
      </w:pPr>
    </w:p>
    <w:p w14:paraId="53D8D706" w14:textId="77777777" w:rsidR="00A4422C" w:rsidRDefault="00A4422C" w:rsidP="00A4422C">
      <w:pPr>
        <w:spacing w:line="360" w:lineRule="auto"/>
      </w:pPr>
    </w:p>
    <w:p w14:paraId="50E98512" w14:textId="77777777" w:rsidR="00A4422C" w:rsidRDefault="00A4422C" w:rsidP="00A4422C">
      <w:pPr>
        <w:ind w:firstLine="720"/>
      </w:pPr>
    </w:p>
    <w:p w14:paraId="29A2E59F" w14:textId="77777777" w:rsidR="00A4422C" w:rsidRDefault="00A4422C" w:rsidP="00A4422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694FD5AF" w14:textId="77777777" w:rsidR="00A4422C" w:rsidRDefault="00A4422C" w:rsidP="00A4422C">
      <w:pPr>
        <w:spacing w:line="360" w:lineRule="auto"/>
        <w:ind w:firstLine="720"/>
      </w:pPr>
      <w:r>
        <w:t>Staff respectfully requests the issuance of an order consistent with the foregoing recommendation.</w:t>
      </w:r>
    </w:p>
    <w:p w14:paraId="6B31390A" w14:textId="36C57B02" w:rsidR="00EF3455" w:rsidRDefault="00EF3455" w:rsidP="00A4422C">
      <w:pPr>
        <w:spacing w:line="360" w:lineRule="auto"/>
        <w:rPr>
          <w:b/>
        </w:rPr>
      </w:pPr>
    </w:p>
    <w:p w14:paraId="7A127370" w14:textId="5D8663B7" w:rsidR="00453823" w:rsidRDefault="009D056C" w:rsidP="00737992">
      <w:pPr>
        <w:pStyle w:val="Normaldouble"/>
        <w:spacing w:line="240" w:lineRule="auto"/>
      </w:pPr>
      <w:r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CA605D">
        <w:rPr>
          <w:noProof/>
        </w:rPr>
        <w:t>March 11, 2021</w:t>
      </w:r>
      <w:r w:rsidR="001028D5">
        <w:fldChar w:fldCharType="end"/>
      </w:r>
    </w:p>
    <w:p w14:paraId="5BE5E9D2" w14:textId="77777777" w:rsidR="00737992" w:rsidRDefault="00737992" w:rsidP="00737992">
      <w:pPr>
        <w:pStyle w:val="Normaldouble"/>
        <w:spacing w:line="240" w:lineRule="auto"/>
      </w:pPr>
    </w:p>
    <w:p w14:paraId="21C6D599" w14:textId="29949A89" w:rsidR="002A360E" w:rsidRDefault="002A360E" w:rsidP="00653751">
      <w:pPr>
        <w:pStyle w:val="Normaldouble"/>
        <w:ind w:left="4320"/>
      </w:pPr>
      <w:r>
        <w:t>Respectfully Submitted,</w:t>
      </w:r>
    </w:p>
    <w:p w14:paraId="63FD1EE7" w14:textId="77777777" w:rsidR="00FB7C03" w:rsidRPr="00F95914" w:rsidRDefault="00FB7C03" w:rsidP="00653751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00977956" w14:textId="77777777" w:rsidR="00FB7C03" w:rsidRDefault="00FB7C03" w:rsidP="00653751">
      <w:pPr>
        <w:pStyle w:val="Normaldouble"/>
        <w:spacing w:line="240" w:lineRule="auto"/>
        <w:ind w:left="4320"/>
      </w:pPr>
    </w:p>
    <w:p w14:paraId="5AD9FD64" w14:textId="77777777" w:rsidR="008E2DED" w:rsidRDefault="008E2DED" w:rsidP="008E2DED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77DACE00" w14:textId="77777777" w:rsidR="008E2DED" w:rsidRDefault="008E2DED" w:rsidP="008E2DE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 xml:space="preserve">Division Director </w:t>
      </w:r>
    </w:p>
    <w:p w14:paraId="201DCCB0" w14:textId="77777777" w:rsidR="008E2DED" w:rsidRDefault="008E2DED" w:rsidP="008E2DED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szCs w:val="24"/>
        </w:rPr>
      </w:pPr>
    </w:p>
    <w:p w14:paraId="0F6F3BA7" w14:textId="77777777" w:rsidR="004E6D64" w:rsidRDefault="004E6D64" w:rsidP="004E6D64">
      <w:pPr>
        <w:keepNext/>
        <w:ind w:left="4320"/>
        <w:rPr>
          <w:szCs w:val="24"/>
        </w:rPr>
      </w:pPr>
      <w:bookmarkStart w:id="0" w:name="_Hlk41640315"/>
      <w:r>
        <w:rPr>
          <w:szCs w:val="24"/>
        </w:rPr>
        <w:t>Rashmin J. Asher</w:t>
      </w:r>
      <w:bookmarkEnd w:id="0"/>
      <w:r>
        <w:rPr>
          <w:szCs w:val="24"/>
        </w:rPr>
        <w:t xml:space="preserve"> </w:t>
      </w:r>
    </w:p>
    <w:p w14:paraId="39503F06" w14:textId="77777777" w:rsidR="004E6D64" w:rsidRDefault="004E6D64" w:rsidP="004E6D64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568E9C59" w14:textId="77777777" w:rsidR="004E6D64" w:rsidRDefault="004E6D64" w:rsidP="004E6D64">
      <w:pPr>
        <w:rPr>
          <w:szCs w:val="24"/>
        </w:rPr>
      </w:pPr>
    </w:p>
    <w:p w14:paraId="3810F400" w14:textId="77777777" w:rsidR="004E6D64" w:rsidRDefault="004E6D64" w:rsidP="004E6D64">
      <w:pPr>
        <w:rPr>
          <w:szCs w:val="24"/>
        </w:rPr>
      </w:pPr>
    </w:p>
    <w:p w14:paraId="7D6D6C87" w14:textId="4D6BF8E6" w:rsidR="004E6D64" w:rsidRDefault="004E6D64" w:rsidP="004E6D6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____</w:t>
      </w:r>
      <w:r w:rsidR="00E8663E">
        <w:rPr>
          <w:szCs w:val="24"/>
          <w:u w:val="single"/>
        </w:rPr>
        <w:t>/s/ M. Justin Ackley</w:t>
      </w:r>
      <w:r>
        <w:rPr>
          <w:szCs w:val="24"/>
        </w:rPr>
        <w:t>______</w:t>
      </w:r>
    </w:p>
    <w:p w14:paraId="69E970A6" w14:textId="77777777" w:rsidR="004E6D64" w:rsidRDefault="004E6D64" w:rsidP="004E6D64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M. Justin Ackley</w:t>
      </w:r>
    </w:p>
    <w:p w14:paraId="3B938904" w14:textId="77777777" w:rsidR="004E6D64" w:rsidRDefault="004E6D64" w:rsidP="004E6D64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24121354</w:t>
      </w:r>
    </w:p>
    <w:p w14:paraId="25FC29D5" w14:textId="77777777" w:rsidR="004E6D64" w:rsidRDefault="004E6D64" w:rsidP="004E6D64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55DD9FE0" w14:textId="77777777" w:rsidR="004E6D64" w:rsidRDefault="004E6D64" w:rsidP="004E6D64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324B49DD" w14:textId="77777777" w:rsidR="004E6D64" w:rsidRDefault="004E6D64" w:rsidP="004E6D64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0D5D75EF" w14:textId="77777777" w:rsidR="004E6D64" w:rsidRDefault="004E6D64" w:rsidP="004E6D64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936-7228</w:t>
      </w:r>
    </w:p>
    <w:p w14:paraId="558212B6" w14:textId="77777777" w:rsidR="004E6D64" w:rsidRDefault="004E6D64" w:rsidP="004E6D64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7A14B57E" w14:textId="77777777" w:rsidR="004E6D64" w:rsidRDefault="004E6D64" w:rsidP="004E6D64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M.Justin.Ackley@puc.texas.gov</w:t>
      </w:r>
    </w:p>
    <w:p w14:paraId="4502FF50" w14:textId="77777777" w:rsidR="004E6D64" w:rsidRDefault="004E6D64" w:rsidP="008E2DED">
      <w:pPr>
        <w:pStyle w:val="Docketnumber"/>
        <w:rPr>
          <w:sz w:val="24"/>
          <w:szCs w:val="24"/>
        </w:rPr>
      </w:pPr>
    </w:p>
    <w:p w14:paraId="7D2B2727" w14:textId="76F58BD9" w:rsidR="008E2DED" w:rsidRDefault="008E2DED" w:rsidP="008E2DE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390938">
        <w:rPr>
          <w:sz w:val="24"/>
          <w:szCs w:val="24"/>
        </w:rPr>
        <w:t>51531</w:t>
      </w:r>
    </w:p>
    <w:p w14:paraId="7B89F821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7700F8A8" w14:textId="77777777" w:rsidR="008E2DED" w:rsidRDefault="008E2DED" w:rsidP="008E2DED">
      <w:pPr>
        <w:keepNext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7B5029CE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4D60CFE0" w14:textId="07AC3A7A" w:rsidR="008E2DED" w:rsidRDefault="008E2DED" w:rsidP="008E2DED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CA605D">
        <w:rPr>
          <w:noProof/>
          <w:szCs w:val="24"/>
        </w:rPr>
        <w:t>March 11,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1613B0F3" w14:textId="77777777" w:rsidR="008E2DED" w:rsidRDefault="008E2DED" w:rsidP="008E2DED">
      <w:pPr>
        <w:keepNext/>
        <w:ind w:left="3600" w:firstLine="720"/>
        <w:rPr>
          <w:szCs w:val="24"/>
        </w:rPr>
      </w:pPr>
    </w:p>
    <w:p w14:paraId="10E8ADC9" w14:textId="77777777" w:rsidR="00E8663E" w:rsidRDefault="00E8663E" w:rsidP="00E8663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____/s/ M. Justin Ackley</w:t>
      </w:r>
      <w:r>
        <w:rPr>
          <w:szCs w:val="24"/>
        </w:rPr>
        <w:t>______</w:t>
      </w:r>
    </w:p>
    <w:p w14:paraId="214A4ECE" w14:textId="4B904DD4" w:rsidR="0038776A" w:rsidRPr="00790EBE" w:rsidRDefault="004E6D64" w:rsidP="008E2DED">
      <w:pPr>
        <w:tabs>
          <w:tab w:val="left" w:pos="5040"/>
        </w:tabs>
        <w:ind w:left="4320"/>
        <w:rPr>
          <w:rFonts w:eastAsia="Calibri"/>
          <w:szCs w:val="24"/>
        </w:rPr>
      </w:pPr>
      <w:r>
        <w:rPr>
          <w:szCs w:val="24"/>
        </w:rPr>
        <w:t>M. Justin Ackley</w:t>
      </w:r>
    </w:p>
    <w:sectPr w:rsidR="0038776A" w:rsidRPr="00790EBE" w:rsidSect="00005B78">
      <w:pgSz w:w="12240" w:h="15840"/>
      <w:pgMar w:top="1440" w:right="1440" w:bottom="153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3214B" w14:textId="77777777" w:rsidR="00943FCC" w:rsidRDefault="00943FCC">
      <w:r>
        <w:separator/>
      </w:r>
    </w:p>
  </w:endnote>
  <w:endnote w:type="continuationSeparator" w:id="0">
    <w:p w14:paraId="79170358" w14:textId="77777777" w:rsidR="00943FCC" w:rsidRDefault="00943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E7845F" w14:textId="77777777" w:rsidR="00943FCC" w:rsidRDefault="00943FCC">
      <w:r>
        <w:separator/>
      </w:r>
    </w:p>
  </w:footnote>
  <w:footnote w:type="continuationSeparator" w:id="0">
    <w:p w14:paraId="431D4228" w14:textId="77777777" w:rsidR="00943FCC" w:rsidRDefault="00943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1746B9A"/>
    <w:multiLevelType w:val="hybridMultilevel"/>
    <w:tmpl w:val="0B040818"/>
    <w:lvl w:ilvl="0" w:tplc="BB2046EA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6FE6D9E"/>
    <w:multiLevelType w:val="hybridMultilevel"/>
    <w:tmpl w:val="1DFC9CD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67DB"/>
    <w:rsid w:val="000857EC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2F1B"/>
    <w:rsid w:val="00253FE6"/>
    <w:rsid w:val="00254B94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74C"/>
    <w:rsid w:val="00285A49"/>
    <w:rsid w:val="00286D26"/>
    <w:rsid w:val="0029005F"/>
    <w:rsid w:val="00296BA8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90938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5E9"/>
    <w:rsid w:val="003D3F31"/>
    <w:rsid w:val="003E1AA5"/>
    <w:rsid w:val="003E3C80"/>
    <w:rsid w:val="003E7A59"/>
    <w:rsid w:val="003F72A0"/>
    <w:rsid w:val="00401BF3"/>
    <w:rsid w:val="00403A3D"/>
    <w:rsid w:val="00403B88"/>
    <w:rsid w:val="00404493"/>
    <w:rsid w:val="0041248F"/>
    <w:rsid w:val="00414B92"/>
    <w:rsid w:val="00416959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3368"/>
    <w:rsid w:val="004B4A42"/>
    <w:rsid w:val="004C4866"/>
    <w:rsid w:val="004D20DD"/>
    <w:rsid w:val="004D5E0E"/>
    <w:rsid w:val="004E170B"/>
    <w:rsid w:val="004E4207"/>
    <w:rsid w:val="004E5152"/>
    <w:rsid w:val="004E563C"/>
    <w:rsid w:val="004E6D64"/>
    <w:rsid w:val="004F3113"/>
    <w:rsid w:val="004F3EBB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37A0"/>
    <w:rsid w:val="005B6597"/>
    <w:rsid w:val="005B76D0"/>
    <w:rsid w:val="005B7B7B"/>
    <w:rsid w:val="005C421E"/>
    <w:rsid w:val="005C5115"/>
    <w:rsid w:val="005C744C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5C1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273C7"/>
    <w:rsid w:val="00734222"/>
    <w:rsid w:val="00735FE0"/>
    <w:rsid w:val="00736E45"/>
    <w:rsid w:val="00737992"/>
    <w:rsid w:val="00743CE0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EBE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32AF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33D9"/>
    <w:rsid w:val="00805FB2"/>
    <w:rsid w:val="00813959"/>
    <w:rsid w:val="008146C8"/>
    <w:rsid w:val="00827E46"/>
    <w:rsid w:val="00832BB7"/>
    <w:rsid w:val="008350A1"/>
    <w:rsid w:val="00835915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3FCC"/>
    <w:rsid w:val="00944CF8"/>
    <w:rsid w:val="00953708"/>
    <w:rsid w:val="00953B7B"/>
    <w:rsid w:val="00960B93"/>
    <w:rsid w:val="00960F8F"/>
    <w:rsid w:val="00965618"/>
    <w:rsid w:val="00965A8B"/>
    <w:rsid w:val="0096789F"/>
    <w:rsid w:val="00971254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422C"/>
    <w:rsid w:val="00A531FC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7560"/>
    <w:rsid w:val="00AC316D"/>
    <w:rsid w:val="00AC4F67"/>
    <w:rsid w:val="00AC5BD9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4890"/>
    <w:rsid w:val="00B36219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091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7196E"/>
    <w:rsid w:val="00C76D48"/>
    <w:rsid w:val="00C87B26"/>
    <w:rsid w:val="00CA3F65"/>
    <w:rsid w:val="00CA5A71"/>
    <w:rsid w:val="00CA605D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178D0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1A77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4F2D"/>
    <w:rsid w:val="00E70834"/>
    <w:rsid w:val="00E752FC"/>
    <w:rsid w:val="00E77066"/>
    <w:rsid w:val="00E770E2"/>
    <w:rsid w:val="00E83B64"/>
    <w:rsid w:val="00E8663E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349A"/>
    <w:rsid w:val="00EE6EF1"/>
    <w:rsid w:val="00EF3455"/>
    <w:rsid w:val="00EF39CA"/>
    <w:rsid w:val="00F013C0"/>
    <w:rsid w:val="00F06133"/>
    <w:rsid w:val="00F121A6"/>
    <w:rsid w:val="00F16117"/>
    <w:rsid w:val="00F25D64"/>
    <w:rsid w:val="00F26DAF"/>
    <w:rsid w:val="00F27DD3"/>
    <w:rsid w:val="00F3191C"/>
    <w:rsid w:val="00F31B20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368F"/>
    <w:rsid w:val="00F94F2F"/>
    <w:rsid w:val="00F970F0"/>
    <w:rsid w:val="00FA7479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663E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0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E6B3B-5C07-4846-B36A-741D571A4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2021-03-11T17:15:00Z</dcterms:created>
  <dcterms:modified xsi:type="dcterms:W3CDTF">2021-03-11T17:16:00Z</dcterms:modified>
</cp:coreProperties>
</file>